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mc:AlternateContent>
          <mc:Choice Requires="wps">
            <w:drawing>
              <wp:anchor behindDoc="0" distT="45720" distB="45720" distL="114300" distR="114300" simplePos="0" locked="0" layoutInCell="0" allowOverlap="1" relativeHeight="3" wp14:anchorId="5FE8320B">
                <wp:simplePos x="0" y="0"/>
                <wp:positionH relativeFrom="column">
                  <wp:posOffset>1783080</wp:posOffset>
                </wp:positionH>
                <wp:positionV relativeFrom="paragraph">
                  <wp:posOffset>635</wp:posOffset>
                </wp:positionV>
                <wp:extent cx="5189220" cy="1169670"/>
                <wp:effectExtent l="0" t="0" r="0" b="0"/>
                <wp:wrapSquare wrapText="bothSides"/>
                <wp:docPr id="1" name="Text Box 2"/>
                <a:graphic xmlns:a="http://schemas.openxmlformats.org/drawingml/2006/main">
                  <a:graphicData uri="http://schemas.microsoft.com/office/word/2010/wordprocessingShape">
                    <wps:wsp>
                      <wps:cNvSpPr/>
                      <wps:spPr>
                        <a:xfrm>
                          <a:off x="0" y="0"/>
                          <a:ext cx="5189400" cy="1169640"/>
                        </a:xfrm>
                        <a:prstGeom prst="rect">
                          <a:avLst/>
                        </a:prstGeom>
                        <a:solidFill>
                          <a:srgbClr val="ffffff"/>
                        </a:solidFill>
                        <a:ln w="9525">
                          <a:noFill/>
                        </a:ln>
                      </wps:spPr>
                      <wps:style>
                        <a:lnRef idx="0"/>
                        <a:fillRef idx="0"/>
                        <a:effectRef idx="0"/>
                        <a:fontRef idx="minor"/>
                      </wps:style>
                      <wps:txbx>
                        <w:txbxContent>
                          <w:p>
                            <w:pPr>
                              <w:pStyle w:val="FrameContents"/>
                              <w:jc w:val="center"/>
                              <w:rPr>
                                <w:rFonts w:ascii="Footlight MT Light" w:hAnsi="Footlight MT Light"/>
                                <w:sz w:val="40"/>
                                <w:szCs w:val="40"/>
                              </w:rPr>
                            </w:pPr>
                            <w:r>
                              <w:rPr>
                                <w:rFonts w:ascii="Footlight MT Light" w:hAnsi="Footlight MT Light"/>
                                <w:sz w:val="40"/>
                                <w:szCs w:val="40"/>
                              </w:rPr>
                              <w:t>Lay Servant Ministries Academy</w:t>
                            </w:r>
                          </w:p>
                          <w:p>
                            <w:pPr>
                              <w:pStyle w:val="FrameContents"/>
                              <w:jc w:val="center"/>
                              <w:rPr>
                                <w:rFonts w:ascii="Calibri" w:hAnsi="Calibri" w:cs="Calibri"/>
                                <w:b/>
                                <w:bCs/>
                                <w:sz w:val="28"/>
                                <w:szCs w:val="28"/>
                              </w:rPr>
                            </w:pPr>
                            <w:r>
                              <w:rPr>
                                <w:rFonts w:cs="Calibri" w:ascii="Calibri" w:hAnsi="Calibri"/>
                                <w:b/>
                                <w:bCs/>
                                <w:sz w:val="28"/>
                                <w:szCs w:val="28"/>
                              </w:rPr>
                              <w:t>April 13, 2026 – May 11, 2026</w:t>
                            </w:r>
                          </w:p>
                          <w:p>
                            <w:pPr>
                              <w:pStyle w:val="FrameContents"/>
                              <w:spacing w:before="0" w:after="160"/>
                              <w:jc w:val="center"/>
                              <w:rPr>
                                <w:rFonts w:ascii="Calibri" w:hAnsi="Calibri" w:cs="Calibri"/>
                                <w:sz w:val="28"/>
                                <w:szCs w:val="28"/>
                              </w:rPr>
                            </w:pPr>
                            <w:r>
                              <w:rPr>
                                <w:rFonts w:cs="Calibri" w:ascii="Calibri" w:hAnsi="Calibri"/>
                                <w:sz w:val="28"/>
                                <w:szCs w:val="28"/>
                              </w:rPr>
                              <w:t>Welcome to 2026 Spring Lay Academy!</w:t>
                            </w:r>
                          </w:p>
                        </w:txbxContent>
                      </wps:txbx>
                      <wps:bodyPr anchor="t">
                        <a:spAutoFit/>
                      </wps:bodyPr>
                    </wps:wsp>
                  </a:graphicData>
                </a:graphic>
                <wp14:sizeRelV relativeFrom="margin">
                  <wp14:pctHeight>20000</wp14:pctHeight>
                </wp14:sizeRelV>
              </wp:anchor>
            </w:drawing>
          </mc:Choice>
          <mc:Fallback>
            <w:pict>
              <v:rect id="shape_0" ID="Text Box 2" path="m0,0l-2147483645,0l-2147483645,-2147483646l0,-2147483646xe" fillcolor="white" stroked="f" o:allowincell="f" style="position:absolute;margin-left:140.4pt;margin-top:0pt;width:408.55pt;height:92.05pt;mso-wrap-style:square;v-text-anchor:top" wp14:anchorId="5FE8320B">
                <v:fill o:detectmouseclick="t" type="solid" color2="black"/>
                <v:stroke color="#3465a4" weight="9360" joinstyle="miter" endcap="flat"/>
                <v:textbox>
                  <w:txbxContent>
                    <w:p>
                      <w:pPr>
                        <w:pStyle w:val="FrameContents"/>
                        <w:jc w:val="center"/>
                        <w:rPr>
                          <w:rFonts w:ascii="Footlight MT Light" w:hAnsi="Footlight MT Light"/>
                          <w:sz w:val="40"/>
                          <w:szCs w:val="40"/>
                        </w:rPr>
                      </w:pPr>
                      <w:r>
                        <w:rPr>
                          <w:rFonts w:ascii="Footlight MT Light" w:hAnsi="Footlight MT Light"/>
                          <w:sz w:val="40"/>
                          <w:szCs w:val="40"/>
                        </w:rPr>
                        <w:t>Lay Servant Ministries Academy</w:t>
                      </w:r>
                    </w:p>
                    <w:p>
                      <w:pPr>
                        <w:pStyle w:val="FrameContents"/>
                        <w:jc w:val="center"/>
                        <w:rPr>
                          <w:rFonts w:ascii="Calibri" w:hAnsi="Calibri" w:cs="Calibri"/>
                          <w:b/>
                          <w:bCs/>
                          <w:sz w:val="28"/>
                          <w:szCs w:val="28"/>
                        </w:rPr>
                      </w:pPr>
                      <w:r>
                        <w:rPr>
                          <w:rFonts w:cs="Calibri" w:ascii="Calibri" w:hAnsi="Calibri"/>
                          <w:b/>
                          <w:bCs/>
                          <w:sz w:val="28"/>
                          <w:szCs w:val="28"/>
                        </w:rPr>
                        <w:t>April 13, 2026 – May 11, 2026</w:t>
                      </w:r>
                    </w:p>
                    <w:p>
                      <w:pPr>
                        <w:pStyle w:val="FrameContents"/>
                        <w:spacing w:before="0" w:after="160"/>
                        <w:jc w:val="center"/>
                        <w:rPr>
                          <w:rFonts w:ascii="Calibri" w:hAnsi="Calibri" w:cs="Calibri"/>
                          <w:sz w:val="28"/>
                          <w:szCs w:val="28"/>
                        </w:rPr>
                      </w:pPr>
                      <w:r>
                        <w:rPr>
                          <w:rFonts w:cs="Calibri" w:ascii="Calibri" w:hAnsi="Calibri"/>
                          <w:sz w:val="28"/>
                          <w:szCs w:val="28"/>
                        </w:rPr>
                        <w:t>Welcome to 2026 Spring Lay Academy!</w:t>
                      </w:r>
                    </w:p>
                  </w:txbxContent>
                </v:textbox>
                <w10:wrap type="square"/>
              </v:rect>
            </w:pict>
          </mc:Fallback>
        </mc:AlternateContent>
        <w:drawing>
          <wp:inline distT="0" distB="0" distL="0" distR="0">
            <wp:extent cx="1447800" cy="1428750"/>
            <wp:effectExtent l="0" t="0" r="0" b="0"/>
            <wp:docPr id="2" name="Picture 1" descr="Lay Servant Ministries | Northern Illinois Con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ay Servant Ministries | Northern Illinois Conference"/>
                    <pic:cNvPicPr>
                      <a:picLocks noChangeAspect="1" noChangeArrowheads="1"/>
                    </pic:cNvPicPr>
                  </pic:nvPicPr>
                  <pic:blipFill>
                    <a:blip r:embed="rId2"/>
                    <a:stretch>
                      <a:fillRect/>
                    </a:stretch>
                  </pic:blipFill>
                  <pic:spPr bwMode="auto">
                    <a:xfrm>
                      <a:off x="0" y="0"/>
                      <a:ext cx="1447800" cy="1428750"/>
                    </a:xfrm>
                    <a:prstGeom prst="rect">
                      <a:avLst/>
                    </a:prstGeom>
                    <a:noFill/>
                  </pic:spPr>
                </pic:pic>
              </a:graphicData>
            </a:graphic>
          </wp:inline>
        </w:drawing>
      </w:r>
    </w:p>
    <w:p>
      <w:pPr>
        <w:pStyle w:val="Normal"/>
        <w:rPr>
          <w:b/>
          <w:bCs/>
          <w:sz w:val="24"/>
          <w:szCs w:val="24"/>
        </w:rPr>
      </w:pPr>
      <w:r>
        <w:rPr>
          <w:sz w:val="24"/>
          <w:szCs w:val="24"/>
        </w:rPr>
        <w:t xml:space="preserve">This flyer will provide you with information about requirements to be a Certified Lay Servant and the Lay Servant Academy.  </w:t>
      </w:r>
      <w:r>
        <w:rPr>
          <w:sz w:val="24"/>
          <w:szCs w:val="24"/>
          <w:u w:val="single"/>
        </w:rPr>
        <w:t>Some requirements have recently changed to become certified and to maintain your certified status.</w:t>
      </w:r>
      <w:r>
        <w:rPr>
          <w:b/>
          <w:bCs/>
          <w:sz w:val="24"/>
          <w:szCs w:val="24"/>
        </w:rPr>
        <w:t xml:space="preserve">  The cost for each class is $40.00.</w:t>
      </w:r>
    </w:p>
    <w:p>
      <w:pPr>
        <w:pStyle w:val="ListParagraph"/>
        <w:numPr>
          <w:ilvl w:val="0"/>
          <w:numId w:val="1"/>
        </w:numPr>
        <w:rPr>
          <w:sz w:val="24"/>
          <w:szCs w:val="24"/>
        </w:rPr>
      </w:pPr>
      <w:r>
        <w:rPr>
          <w:sz w:val="24"/>
          <w:szCs w:val="24"/>
        </w:rPr>
        <w:t>The “Basic Course” is the first course to be taken by anyone wishing to become a Lay Servant.  Credit will not be given for advanced courses taken before the Basic Course.  Upon completion of the Basic Course, you will become a Local Lay Servant.</w:t>
      </w:r>
    </w:p>
    <w:p>
      <w:pPr>
        <w:pStyle w:val="ListParagraph"/>
        <w:numPr>
          <w:ilvl w:val="0"/>
          <w:numId w:val="1"/>
        </w:numPr>
        <w:rPr>
          <w:sz w:val="24"/>
          <w:szCs w:val="24"/>
        </w:rPr>
      </w:pPr>
      <w:r>
        <w:rPr>
          <w:sz w:val="24"/>
          <w:szCs w:val="24"/>
        </w:rPr>
        <w:t>Local Lay Servants shall serve on full year at their local church before taking “Living Our United Methodist Beliefs” to become a Certified Lay Servant.</w:t>
      </w:r>
    </w:p>
    <w:p>
      <w:pPr>
        <w:pStyle w:val="ListParagraph"/>
        <w:numPr>
          <w:ilvl w:val="0"/>
          <w:numId w:val="1"/>
        </w:numPr>
        <w:rPr>
          <w:sz w:val="24"/>
          <w:szCs w:val="24"/>
        </w:rPr>
      </w:pPr>
      <w:r>
        <w:rPr>
          <w:sz w:val="24"/>
          <w:szCs w:val="24"/>
        </w:rPr>
        <w:t>“</w:t>
      </w:r>
      <w:r>
        <w:rPr>
          <w:sz w:val="24"/>
          <w:szCs w:val="24"/>
        </w:rPr>
        <w:t>Living Our United Methodist Beliefs” is a mandatory course that must be taken by all Lay Servants.   You will not be permitted to take any advanced course for certification or recertification until you have completed this course.</w:t>
      </w:r>
    </w:p>
    <w:p>
      <w:pPr>
        <w:pStyle w:val="ListParagraph"/>
        <w:numPr>
          <w:ilvl w:val="0"/>
          <w:numId w:val="1"/>
        </w:numPr>
        <w:rPr>
          <w:sz w:val="24"/>
          <w:szCs w:val="24"/>
        </w:rPr>
      </w:pPr>
      <w:r>
        <w:rPr>
          <w:sz w:val="24"/>
          <w:szCs w:val="24"/>
        </w:rPr>
        <w:t>To maintain your certified status, all Lay Servants must take a class every three years.  If you have allowed your lay certification to lapse, you begin again by taking the Basic Course.</w:t>
      </w:r>
    </w:p>
    <w:p>
      <w:pPr>
        <w:pStyle w:val="ListParagraph"/>
        <w:numPr>
          <w:ilvl w:val="0"/>
          <w:numId w:val="1"/>
        </w:numPr>
        <w:rPr>
          <w:sz w:val="24"/>
          <w:szCs w:val="24"/>
        </w:rPr>
      </w:pPr>
      <w:r>
        <w:rPr>
          <w:b/>
          <w:bCs/>
          <w:sz w:val="24"/>
          <w:szCs w:val="24"/>
          <w:u w:val="single"/>
        </w:rPr>
        <w:t>A minimum of 10 hours of classroom instruction for each class is required in order for the course to be used toward the certification process.</w:t>
      </w:r>
    </w:p>
    <w:p>
      <w:pPr>
        <w:pStyle w:val="ListParagraph"/>
        <w:numPr>
          <w:ilvl w:val="0"/>
          <w:numId w:val="1"/>
        </w:numPr>
        <w:rPr>
          <w:sz w:val="24"/>
          <w:szCs w:val="24"/>
        </w:rPr>
      </w:pPr>
      <w:r>
        <w:rPr>
          <w:sz w:val="24"/>
          <w:szCs w:val="24"/>
        </w:rPr>
        <w:t xml:space="preserve">Courses are available online.   Periodically, Zoom courses are offered by the Pen-Del Conference Board of Laity – information communicated by email and the newsletter when offered.  </w:t>
      </w:r>
    </w:p>
    <w:p>
      <w:pPr>
        <w:pStyle w:val="ListParagraph"/>
        <w:numPr>
          <w:ilvl w:val="0"/>
          <w:numId w:val="1"/>
        </w:numPr>
        <w:rPr>
          <w:sz w:val="24"/>
          <w:szCs w:val="24"/>
        </w:rPr>
      </w:pPr>
      <w:r>
        <w:rPr>
          <w:sz w:val="24"/>
          <w:szCs w:val="24"/>
        </w:rPr>
        <w:t xml:space="preserve">Courses are also available at </w:t>
      </w:r>
      <w:hyperlink r:id="rId3">
        <w:r>
          <w:rPr>
            <w:rStyle w:val="Hyperlink"/>
            <w:sz w:val="24"/>
            <w:szCs w:val="24"/>
          </w:rPr>
          <w:t>http://www.beadisciple.com</w:t>
        </w:r>
      </w:hyperlink>
      <w:r>
        <w:rPr>
          <w:sz w:val="24"/>
          <w:szCs w:val="24"/>
        </w:rPr>
        <w:t>.  For any online class, your pastor’s approval is required.  At the completion of any online course, a printout of the completed course must be submitted to the Lower Shore District Office.  Failure to provide pastor’s approval and proof of completion will hinder your certification process.</w:t>
      </w:r>
    </w:p>
    <w:p>
      <w:pPr>
        <w:pStyle w:val="Normal"/>
        <w:rPr>
          <w:b/>
          <w:bCs/>
          <w:sz w:val="24"/>
          <w:szCs w:val="24"/>
        </w:rPr>
      </w:pPr>
      <w:r>
        <w:rPr>
          <w:b/>
          <w:bCs/>
          <w:sz w:val="24"/>
          <w:szCs w:val="24"/>
        </w:rPr>
        <w:t>Evening classes will begin on Monday, April13, 2026 at Asbury UMC, located in Salisbury at 1401 Camden Ave., Salisbury, MD 21801 and conclude on Monday, May 11, 2026, meeting from 6:30 – 8:30 pm.</w:t>
      </w:r>
    </w:p>
    <w:p>
      <w:pPr>
        <w:pStyle w:val="Normal"/>
        <w:jc w:val="center"/>
        <w:rPr>
          <w:i/>
          <w:i/>
          <w:iCs/>
          <w:sz w:val="24"/>
          <w:szCs w:val="24"/>
          <w:u w:val="single"/>
        </w:rPr>
      </w:pPr>
      <w:r>
        <w:rPr>
          <w:b/>
          <w:bCs/>
          <w:sz w:val="24"/>
          <w:szCs w:val="24"/>
        </w:rPr>
        <w:t>***ALL CLASSES WILL BE HELD DOWNSTAIRS AT ASBURY UMC.***</w:t>
        <w:br/>
        <w:br/>
      </w:r>
    </w:p>
    <w:p>
      <w:pPr>
        <w:pStyle w:val="Normal"/>
        <w:jc w:val="center"/>
        <w:rPr>
          <w:b/>
          <w:bCs/>
          <w:sz w:val="24"/>
          <w:szCs w:val="24"/>
        </w:rPr>
      </w:pPr>
      <w:r>
        <w:rPr/>
      </w:r>
    </w:p>
    <w:p>
      <w:pPr>
        <w:pStyle w:val="Normal"/>
        <w:jc w:val="center"/>
        <w:rPr>
          <w:sz w:val="24"/>
          <w:szCs w:val="24"/>
        </w:rPr>
      </w:pPr>
      <w:r>
        <w:rPr>
          <w:sz w:val="24"/>
          <w:szCs w:val="24"/>
        </w:rPr>
      </w:r>
    </w:p>
    <w:p>
      <w:pPr>
        <w:pStyle w:val="Normal"/>
        <w:rPr>
          <w:sz w:val="24"/>
          <w:szCs w:val="24"/>
        </w:rPr>
      </w:pPr>
      <w:r>
        <w:rPr>
          <w:sz w:val="24"/>
          <w:szCs w:val="24"/>
        </w:rPr>
        <mc:AlternateContent>
          <mc:Choice Requires="wps">
            <w:drawing>
              <wp:anchor behindDoc="0" distT="45720" distB="45720" distL="114300" distR="114300" simplePos="0" locked="0" layoutInCell="0" allowOverlap="1" relativeHeight="5" wp14:anchorId="1CC8EB18">
                <wp:simplePos x="0" y="0"/>
                <wp:positionH relativeFrom="column">
                  <wp:posOffset>-17145</wp:posOffset>
                </wp:positionH>
                <wp:positionV relativeFrom="paragraph">
                  <wp:posOffset>635</wp:posOffset>
                </wp:positionV>
                <wp:extent cx="6972300" cy="7440930"/>
                <wp:effectExtent l="5080" t="5080" r="5080" b="5080"/>
                <wp:wrapTight wrapText="bothSides">
                  <wp:wrapPolygon edited="0">
                    <wp:start x="0" y="0"/>
                    <wp:lineTo x="0" y="21633"/>
                    <wp:lineTo x="21600" y="21633"/>
                    <wp:lineTo x="21600" y="0"/>
                    <wp:lineTo x="0" y="0"/>
                  </wp:wrapPolygon>
                </wp:wrapTight>
                <wp:docPr id="3" name="Text Box 2"/>
                <a:graphic xmlns:a="http://schemas.openxmlformats.org/drawingml/2006/main">
                  <a:graphicData uri="http://schemas.microsoft.com/office/word/2010/wordprocessingShape">
                    <wps:wsp>
                      <wps:cNvSpPr/>
                      <wps:spPr>
                        <a:xfrm>
                          <a:off x="0" y="0"/>
                          <a:ext cx="6972480" cy="744084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jc w:val="center"/>
                              <w:rPr>
                                <w:rFonts w:ascii="Calibri" w:hAnsi="Calibri" w:cs="Calibri"/>
                                <w:b/>
                                <w:bCs/>
                                <w:sz w:val="28"/>
                                <w:szCs w:val="28"/>
                              </w:rPr>
                            </w:pPr>
                            <w:r>
                              <w:rPr>
                                <w:rFonts w:cs="Calibri" w:ascii="Calibri" w:hAnsi="Calibri"/>
                                <w:b/>
                                <w:bCs/>
                                <w:sz w:val="28"/>
                                <w:szCs w:val="28"/>
                              </w:rPr>
                              <w:t>MONDAY EVENING CLASSES: These Classes will meet weekly beginning Monday,4/11 and ending on Monday, 5/11, 6:30 – 8:30 pm at Asbury UMC in Salisbury.</w:t>
                            </w:r>
                          </w:p>
                          <w:p>
                            <w:pPr>
                              <w:pStyle w:val="ListParagraph"/>
                              <w:numPr>
                                <w:ilvl w:val="0"/>
                                <w:numId w:val="2"/>
                              </w:numPr>
                              <w:rPr>
                                <w:rFonts w:ascii="Calibri" w:hAnsi="Calibri" w:cs="Calibri"/>
                                <w:sz w:val="24"/>
                                <w:szCs w:val="24"/>
                              </w:rPr>
                            </w:pPr>
                            <w:r>
                              <w:rPr>
                                <w:rFonts w:cs="Calibri" w:ascii="Calibri" w:hAnsi="Calibri"/>
                                <w:b/>
                                <w:bCs/>
                                <w:sz w:val="24"/>
                                <w:szCs w:val="24"/>
                              </w:rPr>
                              <w:t>LAY SERVANT BASIC COURSE</w:t>
                            </w:r>
                          </w:p>
                          <w:p>
                            <w:pPr>
                              <w:pStyle w:val="ListParagraph"/>
                              <w:rPr>
                                <w:rFonts w:ascii="Calibri" w:hAnsi="Calibri" w:cs="Calibri"/>
                                <w:sz w:val="24"/>
                                <w:szCs w:val="24"/>
                              </w:rPr>
                            </w:pPr>
                            <w:r>
                              <w:rPr>
                                <w:rFonts w:cs="Calibri" w:ascii="Calibri" w:hAnsi="Calibri"/>
                                <w:b/>
                                <w:bCs/>
                                <w:sz w:val="24"/>
                                <w:szCs w:val="24"/>
                              </w:rPr>
                              <w:t>Leader: Rev. LaVaughn Price</w:t>
                              <w:tab/>
                              <w:tab/>
                              <w:tab/>
                              <w:tab/>
                              <w:t>Cost: $40</w:t>
                            </w:r>
                          </w:p>
                          <w:p>
                            <w:pPr>
                              <w:pStyle w:val="ListParagraph"/>
                              <w:rPr>
                                <w:rFonts w:ascii="Calibri" w:hAnsi="Calibri" w:cs="Calibri"/>
                                <w:sz w:val="24"/>
                                <w:szCs w:val="24"/>
                              </w:rPr>
                            </w:pPr>
                            <w:r>
                              <w:rPr>
                                <w:rFonts w:cs="Calibri" w:ascii="Calibri" w:hAnsi="Calibri"/>
                                <w:sz w:val="24"/>
                                <w:szCs w:val="24"/>
                              </w:rPr>
                              <w:t>This course is foundational for all courses in Lay Servant Ministries.  Participants are encouraged to discover and employ personal spiritual gifts as God intended and to consider the importance of exercising servant leadership, developing future leaders, remaining rooted in consistent spiritual practices, and being part of a group that holds members accountable in their discipleship.</w:t>
                            </w:r>
                          </w:p>
                          <w:p>
                            <w:pPr>
                              <w:pStyle w:val="ListParagraph"/>
                              <w:rPr>
                                <w:rFonts w:ascii="Calibri" w:hAnsi="Calibri" w:cs="Calibri"/>
                                <w:sz w:val="24"/>
                                <w:szCs w:val="24"/>
                              </w:rPr>
                            </w:pPr>
                            <w:r>
                              <w:rPr>
                                <w:rFonts w:cs="Calibri" w:ascii="Calibri" w:hAnsi="Calibri"/>
                                <w:sz w:val="24"/>
                                <w:szCs w:val="24"/>
                              </w:rPr>
                            </w:r>
                          </w:p>
                          <w:p>
                            <w:pPr>
                              <w:pStyle w:val="ListParagraph"/>
                              <w:numPr>
                                <w:ilvl w:val="0"/>
                                <w:numId w:val="2"/>
                              </w:numPr>
                              <w:rPr>
                                <w:rFonts w:ascii="Calibri" w:hAnsi="Calibri" w:cs="Calibri"/>
                                <w:sz w:val="24"/>
                                <w:szCs w:val="24"/>
                              </w:rPr>
                            </w:pPr>
                            <w:r>
                              <w:rPr>
                                <w:rFonts w:cs="Calibri" w:ascii="Calibri" w:hAnsi="Calibri"/>
                                <w:b/>
                                <w:bCs/>
                                <w:sz w:val="24"/>
                                <w:szCs w:val="24"/>
                              </w:rPr>
                              <w:t>DEVOTIONAL LIFE IN THE WESLEYAN TRADITION</w:t>
                            </w:r>
                          </w:p>
                          <w:p>
                            <w:pPr>
                              <w:pStyle w:val="ListParagraph"/>
                              <w:rPr>
                                <w:rFonts w:ascii="Calibri" w:hAnsi="Calibri" w:cs="Calibri"/>
                                <w:b/>
                                <w:bCs/>
                                <w:sz w:val="24"/>
                                <w:szCs w:val="24"/>
                              </w:rPr>
                            </w:pPr>
                            <w:r>
                              <w:rPr>
                                <w:rFonts w:cs="Calibri" w:ascii="Calibri" w:hAnsi="Calibri"/>
                                <w:b/>
                                <w:bCs/>
                                <w:sz w:val="24"/>
                                <w:szCs w:val="24"/>
                              </w:rPr>
                              <w:t>Leader: Rev. Shane Moran</w:t>
                              <w:tab/>
                              <w:tab/>
                              <w:tab/>
                              <w:tab/>
                              <w:t>Cost: $40</w:t>
                            </w:r>
                          </w:p>
                          <w:p>
                            <w:pPr>
                              <w:pStyle w:val="ListParagraph"/>
                              <w:rPr>
                                <w:rFonts w:ascii="Calibri" w:hAnsi="Calibri" w:cs="Calibri"/>
                                <w:sz w:val="24"/>
                                <w:szCs w:val="24"/>
                              </w:rPr>
                            </w:pPr>
                            <w:r>
                              <w:rPr>
                                <w:rFonts w:cs="Calibri" w:ascii="Calibri" w:hAnsi="Calibri"/>
                                <w:sz w:val="24"/>
                                <w:szCs w:val="24"/>
                              </w:rPr>
                              <w:t>Structured around Wesley’s “means of grace”, this study covers, among other topics, prayer, Scripture, the Lord’s Supper, and fasting – major features in John Wesley’s devotional life.  Participants will learn how they can apply Wesley’s ministry to their own life.</w:t>
                            </w:r>
                          </w:p>
                          <w:p>
                            <w:pPr>
                              <w:pStyle w:val="ListParagraph"/>
                              <w:rPr>
                                <w:rFonts w:ascii="Calibri" w:hAnsi="Calibri" w:cs="Calibri"/>
                                <w:sz w:val="24"/>
                                <w:szCs w:val="24"/>
                              </w:rPr>
                            </w:pPr>
                            <w:r>
                              <w:rPr>
                                <w:rFonts w:cs="Calibri" w:ascii="Calibri" w:hAnsi="Calibri"/>
                                <w:sz w:val="24"/>
                                <w:szCs w:val="24"/>
                              </w:rPr>
                            </w:r>
                          </w:p>
                          <w:p>
                            <w:pPr>
                              <w:pStyle w:val="ListParagraph"/>
                              <w:numPr>
                                <w:ilvl w:val="0"/>
                                <w:numId w:val="2"/>
                              </w:numPr>
                              <w:rPr>
                                <w:rFonts w:ascii="Calibri" w:hAnsi="Calibri" w:cs="Calibri"/>
                                <w:sz w:val="24"/>
                                <w:szCs w:val="24"/>
                              </w:rPr>
                            </w:pPr>
                            <w:r>
                              <w:rPr>
                                <w:rFonts w:cs="Calibri" w:ascii="Calibri" w:hAnsi="Calibri"/>
                                <w:b/>
                                <w:bCs/>
                                <w:sz w:val="24"/>
                                <w:szCs w:val="24"/>
                              </w:rPr>
                              <w:t>TRANSFORMING EVANGELISM</w:t>
                            </w:r>
                          </w:p>
                          <w:p>
                            <w:pPr>
                              <w:pStyle w:val="ListParagraph"/>
                              <w:rPr>
                                <w:rFonts w:ascii="Calibri" w:hAnsi="Calibri" w:cs="Calibri"/>
                                <w:sz w:val="24"/>
                                <w:szCs w:val="24"/>
                              </w:rPr>
                            </w:pPr>
                            <w:r>
                              <w:rPr>
                                <w:rFonts w:cs="Calibri" w:ascii="Calibri" w:hAnsi="Calibri"/>
                                <w:b/>
                                <w:bCs/>
                                <w:sz w:val="24"/>
                                <w:szCs w:val="24"/>
                              </w:rPr>
                              <w:t>Leader: Rev. Dr. Vaughan Hayden</w:t>
                              <w:tab/>
                              <w:tab/>
                              <w:tab/>
                              <w:t>Cost: $40</w:t>
                              <w:br/>
                            </w:r>
                            <w:r>
                              <w:rPr>
                                <w:rFonts w:cs="Calibri" w:ascii="Calibri" w:hAnsi="Calibri"/>
                                <w:sz w:val="24"/>
                                <w:szCs w:val="24"/>
                              </w:rPr>
                              <w:t>This course leads participants to learn from John Wesley how to practice relational evangelism.  They will discover that evangelism involves not only sharing our faith with others, but also welcome people into a community where they can grow in faith.</w:t>
                            </w:r>
                          </w:p>
                          <w:p>
                            <w:pPr>
                              <w:pStyle w:val="ListParagraph"/>
                              <w:rPr>
                                <w:rFonts w:ascii="Calibri" w:hAnsi="Calibri" w:cs="Calibri"/>
                                <w:sz w:val="24"/>
                                <w:szCs w:val="24"/>
                              </w:rPr>
                            </w:pPr>
                            <w:r>
                              <w:rPr>
                                <w:rFonts w:cs="Calibri" w:ascii="Calibri" w:hAnsi="Calibri"/>
                                <w:sz w:val="24"/>
                                <w:szCs w:val="24"/>
                              </w:rPr>
                            </w:r>
                          </w:p>
                          <w:p>
                            <w:pPr>
                              <w:pStyle w:val="ListParagraph"/>
                              <w:numPr>
                                <w:ilvl w:val="0"/>
                                <w:numId w:val="2"/>
                              </w:numPr>
                              <w:rPr>
                                <w:rFonts w:ascii="Calibri" w:hAnsi="Calibri" w:cs="Calibri"/>
                                <w:sz w:val="24"/>
                                <w:szCs w:val="24"/>
                              </w:rPr>
                            </w:pPr>
                            <w:r>
                              <w:rPr>
                                <w:rFonts w:cs="Calibri" w:ascii="Calibri" w:hAnsi="Calibri"/>
                                <w:b/>
                                <w:bCs/>
                                <w:sz w:val="24"/>
                                <w:szCs w:val="24"/>
                              </w:rPr>
                              <w:t>CREATIVE WAYS TO DESIGN WORSHIP TOGETHER</w:t>
                              <w:br/>
                              <w:t>Leader: Rev. Janice Humphrey</w:t>
                              <w:tab/>
                              <w:tab/>
                              <w:tab/>
                              <w:t>Cost: $40</w:t>
                              <w:br/>
                            </w:r>
                            <w:r>
                              <w:rPr>
                                <w:rFonts w:cs="Calibri" w:ascii="Calibri" w:hAnsi="Calibri"/>
                                <w:sz w:val="24"/>
                                <w:szCs w:val="24"/>
                              </w:rPr>
                              <w:t xml:space="preserve">This course, designed by Marcia McFee, offers insight into creating inclusive worship.  The issue of “inclusive” worship pertains not just to words we say, but also to who says them, who understands them, who writes them; not just the actions we observe, but the actions we, as a </w:t>
                            </w:r>
                            <w:r>
                              <w:rPr>
                                <w:rFonts w:cs="Calibri" w:ascii="Calibri" w:hAnsi="Calibri"/>
                                <w:i/>
                                <w:iCs/>
                                <w:sz w:val="24"/>
                                <w:szCs w:val="24"/>
                              </w:rPr>
                              <w:t>body</w:t>
                            </w:r>
                            <w:r>
                              <w:rPr>
                                <w:rFonts w:cs="Calibri" w:ascii="Calibri" w:hAnsi="Calibri"/>
                                <w:sz w:val="24"/>
                                <w:szCs w:val="24"/>
                              </w:rPr>
                              <w:t>, participate in.</w:t>
                            </w:r>
                          </w:p>
                          <w:p>
                            <w:pPr>
                              <w:pStyle w:val="ListParagraph"/>
                              <w:rPr>
                                <w:rFonts w:ascii="Calibri" w:hAnsi="Calibri" w:cs="Calibri"/>
                                <w:sz w:val="24"/>
                                <w:szCs w:val="24"/>
                              </w:rPr>
                            </w:pPr>
                            <w:r>
                              <w:rPr>
                                <w:rFonts w:cs="Calibri" w:ascii="Calibri" w:hAnsi="Calibri"/>
                                <w:sz w:val="24"/>
                                <w:szCs w:val="24"/>
                              </w:rPr>
                            </w:r>
                          </w:p>
                          <w:p>
                            <w:pPr>
                              <w:pStyle w:val="ListParagraph"/>
                              <w:rPr>
                                <w:rFonts w:ascii="Calibri" w:hAnsi="Calibri" w:cs="Calibri"/>
                                <w:sz w:val="24"/>
                                <w:szCs w:val="24"/>
                              </w:rPr>
                            </w:pPr>
                            <w:r>
                              <w:rPr>
                                <w:rFonts w:cs="Calibri" w:ascii="Calibri" w:hAnsi="Calibri"/>
                                <w:sz w:val="24"/>
                                <w:szCs w:val="24"/>
                              </w:rPr>
                            </w:r>
                          </w:p>
                          <w:p>
                            <w:pPr>
                              <w:pStyle w:val="ListParagraph"/>
                              <w:rPr>
                                <w:rFonts w:ascii="Calibri" w:hAnsi="Calibri" w:cs="Calibri"/>
                                <w:sz w:val="24"/>
                                <w:szCs w:val="24"/>
                              </w:rPr>
                            </w:pPr>
                            <w:r>
                              <w:rPr>
                                <w:rFonts w:cs="Calibri" w:ascii="Calibri" w:hAnsi="Calibri"/>
                                <w:sz w:val="24"/>
                                <w:szCs w:val="24"/>
                              </w:rPr>
                            </w:r>
                          </w:p>
                          <w:p>
                            <w:pPr>
                              <w:pStyle w:val="ListParagraph"/>
                              <w:rPr>
                                <w:rFonts w:ascii="Calibri" w:hAnsi="Calibri" w:cs="Calibri"/>
                                <w:sz w:val="24"/>
                                <w:szCs w:val="24"/>
                              </w:rPr>
                            </w:pPr>
                            <w:r>
                              <w:rPr>
                                <w:rFonts w:cs="Calibri" w:ascii="Calibri" w:hAnsi="Calibri"/>
                                <w:sz w:val="24"/>
                                <w:szCs w:val="24"/>
                              </w:rPr>
                            </w:r>
                          </w:p>
                          <w:p>
                            <w:pPr>
                              <w:pStyle w:val="FrameContents"/>
                              <w:spacing w:before="0" w:after="160"/>
                              <w:jc w:val="center"/>
                              <w:rPr>
                                <w:rFonts w:ascii="Calibri" w:hAnsi="Calibri" w:cs="Calibri"/>
                                <w:sz w:val="28"/>
                                <w:szCs w:val="28"/>
                              </w:rPr>
                            </w:pPr>
                            <w:r>
                              <w:rPr/>
                            </w:r>
                          </w:p>
                        </w:txbxContent>
                      </wps:txbx>
                      <wps:bodyPr anchor="t">
                        <a:noAutofit/>
                      </wps:bodyPr>
                    </wps:wsp>
                  </a:graphicData>
                </a:graphic>
              </wp:anchor>
            </w:drawing>
          </mc:Choice>
          <mc:Fallback>
            <w:pict>
              <v:rect id="shape_0" ID="Text Box 2" path="m0,0l-2147483645,0l-2147483645,-2147483646l0,-2147483646xe" fillcolor="white" stroked="t" o:allowincell="f" style="position:absolute;margin-left:-1.35pt;margin-top:0pt;width:548.95pt;height:585.85pt;mso-wrap-style:square;v-text-anchor:top" wp14:anchorId="1CC8EB18">
                <v:fill o:detectmouseclick="t" type="solid" color2="black"/>
                <v:stroke color="black" weight="9360" joinstyle="miter" endcap="flat"/>
                <v:textbox>
                  <w:txbxContent>
                    <w:p>
                      <w:pPr>
                        <w:pStyle w:val="FrameContents"/>
                        <w:jc w:val="center"/>
                        <w:rPr>
                          <w:rFonts w:ascii="Calibri" w:hAnsi="Calibri" w:cs="Calibri"/>
                          <w:b/>
                          <w:bCs/>
                          <w:sz w:val="28"/>
                          <w:szCs w:val="28"/>
                        </w:rPr>
                      </w:pPr>
                      <w:r>
                        <w:rPr>
                          <w:rFonts w:cs="Calibri" w:ascii="Calibri" w:hAnsi="Calibri"/>
                          <w:b/>
                          <w:bCs/>
                          <w:sz w:val="28"/>
                          <w:szCs w:val="28"/>
                        </w:rPr>
                        <w:t>MONDAY EVENING CLASSES: These Classes will meet weekly beginning Monday,4/11 and ending on Monday, 5/11, 6:30 – 8:30 pm at Asbury UMC in Salisbury.</w:t>
                      </w:r>
                    </w:p>
                    <w:p>
                      <w:pPr>
                        <w:pStyle w:val="ListParagraph"/>
                        <w:numPr>
                          <w:ilvl w:val="0"/>
                          <w:numId w:val="2"/>
                        </w:numPr>
                        <w:rPr>
                          <w:rFonts w:ascii="Calibri" w:hAnsi="Calibri" w:cs="Calibri"/>
                          <w:sz w:val="24"/>
                          <w:szCs w:val="24"/>
                        </w:rPr>
                      </w:pPr>
                      <w:r>
                        <w:rPr>
                          <w:rFonts w:cs="Calibri" w:ascii="Calibri" w:hAnsi="Calibri"/>
                          <w:b/>
                          <w:bCs/>
                          <w:sz w:val="24"/>
                          <w:szCs w:val="24"/>
                        </w:rPr>
                        <w:t>LAY SERVANT BASIC COURSE</w:t>
                      </w:r>
                    </w:p>
                    <w:p>
                      <w:pPr>
                        <w:pStyle w:val="ListParagraph"/>
                        <w:rPr>
                          <w:rFonts w:ascii="Calibri" w:hAnsi="Calibri" w:cs="Calibri"/>
                          <w:sz w:val="24"/>
                          <w:szCs w:val="24"/>
                        </w:rPr>
                      </w:pPr>
                      <w:r>
                        <w:rPr>
                          <w:rFonts w:cs="Calibri" w:ascii="Calibri" w:hAnsi="Calibri"/>
                          <w:b/>
                          <w:bCs/>
                          <w:sz w:val="24"/>
                          <w:szCs w:val="24"/>
                        </w:rPr>
                        <w:t>Leader: Rev. LaVaughn Price</w:t>
                        <w:tab/>
                        <w:tab/>
                        <w:tab/>
                        <w:tab/>
                        <w:t>Cost: $40</w:t>
                      </w:r>
                    </w:p>
                    <w:p>
                      <w:pPr>
                        <w:pStyle w:val="ListParagraph"/>
                        <w:rPr>
                          <w:rFonts w:ascii="Calibri" w:hAnsi="Calibri" w:cs="Calibri"/>
                          <w:sz w:val="24"/>
                          <w:szCs w:val="24"/>
                        </w:rPr>
                      </w:pPr>
                      <w:r>
                        <w:rPr>
                          <w:rFonts w:cs="Calibri" w:ascii="Calibri" w:hAnsi="Calibri"/>
                          <w:sz w:val="24"/>
                          <w:szCs w:val="24"/>
                        </w:rPr>
                        <w:t>This course is foundational for all courses in Lay Servant Ministries.  Participants are encouraged to discover and employ personal spiritual gifts as God intended and to consider the importance of exercising servant leadership, developing future leaders, remaining rooted in consistent spiritual practices, and being part of a group that holds members accountable in their discipleship.</w:t>
                      </w:r>
                    </w:p>
                    <w:p>
                      <w:pPr>
                        <w:pStyle w:val="ListParagraph"/>
                        <w:rPr>
                          <w:rFonts w:ascii="Calibri" w:hAnsi="Calibri" w:cs="Calibri"/>
                          <w:sz w:val="24"/>
                          <w:szCs w:val="24"/>
                        </w:rPr>
                      </w:pPr>
                      <w:r>
                        <w:rPr>
                          <w:rFonts w:cs="Calibri" w:ascii="Calibri" w:hAnsi="Calibri"/>
                          <w:sz w:val="24"/>
                          <w:szCs w:val="24"/>
                        </w:rPr>
                      </w:r>
                    </w:p>
                    <w:p>
                      <w:pPr>
                        <w:pStyle w:val="ListParagraph"/>
                        <w:numPr>
                          <w:ilvl w:val="0"/>
                          <w:numId w:val="2"/>
                        </w:numPr>
                        <w:rPr>
                          <w:rFonts w:ascii="Calibri" w:hAnsi="Calibri" w:cs="Calibri"/>
                          <w:sz w:val="24"/>
                          <w:szCs w:val="24"/>
                        </w:rPr>
                      </w:pPr>
                      <w:r>
                        <w:rPr>
                          <w:rFonts w:cs="Calibri" w:ascii="Calibri" w:hAnsi="Calibri"/>
                          <w:b/>
                          <w:bCs/>
                          <w:sz w:val="24"/>
                          <w:szCs w:val="24"/>
                        </w:rPr>
                        <w:t>DEVOTIONAL LIFE IN THE WESLEYAN TRADITION</w:t>
                      </w:r>
                    </w:p>
                    <w:p>
                      <w:pPr>
                        <w:pStyle w:val="ListParagraph"/>
                        <w:rPr>
                          <w:rFonts w:ascii="Calibri" w:hAnsi="Calibri" w:cs="Calibri"/>
                          <w:b/>
                          <w:bCs/>
                          <w:sz w:val="24"/>
                          <w:szCs w:val="24"/>
                        </w:rPr>
                      </w:pPr>
                      <w:r>
                        <w:rPr>
                          <w:rFonts w:cs="Calibri" w:ascii="Calibri" w:hAnsi="Calibri"/>
                          <w:b/>
                          <w:bCs/>
                          <w:sz w:val="24"/>
                          <w:szCs w:val="24"/>
                        </w:rPr>
                        <w:t>Leader: Rev. Shane Moran</w:t>
                        <w:tab/>
                        <w:tab/>
                        <w:tab/>
                        <w:tab/>
                        <w:t>Cost: $40</w:t>
                      </w:r>
                    </w:p>
                    <w:p>
                      <w:pPr>
                        <w:pStyle w:val="ListParagraph"/>
                        <w:rPr>
                          <w:rFonts w:ascii="Calibri" w:hAnsi="Calibri" w:cs="Calibri"/>
                          <w:sz w:val="24"/>
                          <w:szCs w:val="24"/>
                        </w:rPr>
                      </w:pPr>
                      <w:r>
                        <w:rPr>
                          <w:rFonts w:cs="Calibri" w:ascii="Calibri" w:hAnsi="Calibri"/>
                          <w:sz w:val="24"/>
                          <w:szCs w:val="24"/>
                        </w:rPr>
                        <w:t>Structured around Wesley’s “means of grace”, this study covers, among other topics, prayer, Scripture, the Lord’s Supper, and fasting – major features in John Wesley’s devotional life.  Participants will learn how they can apply Wesley’s ministry to their own life.</w:t>
                      </w:r>
                    </w:p>
                    <w:p>
                      <w:pPr>
                        <w:pStyle w:val="ListParagraph"/>
                        <w:rPr>
                          <w:rFonts w:ascii="Calibri" w:hAnsi="Calibri" w:cs="Calibri"/>
                          <w:sz w:val="24"/>
                          <w:szCs w:val="24"/>
                        </w:rPr>
                      </w:pPr>
                      <w:r>
                        <w:rPr>
                          <w:rFonts w:cs="Calibri" w:ascii="Calibri" w:hAnsi="Calibri"/>
                          <w:sz w:val="24"/>
                          <w:szCs w:val="24"/>
                        </w:rPr>
                      </w:r>
                    </w:p>
                    <w:p>
                      <w:pPr>
                        <w:pStyle w:val="ListParagraph"/>
                        <w:numPr>
                          <w:ilvl w:val="0"/>
                          <w:numId w:val="2"/>
                        </w:numPr>
                        <w:rPr>
                          <w:rFonts w:ascii="Calibri" w:hAnsi="Calibri" w:cs="Calibri"/>
                          <w:sz w:val="24"/>
                          <w:szCs w:val="24"/>
                        </w:rPr>
                      </w:pPr>
                      <w:r>
                        <w:rPr>
                          <w:rFonts w:cs="Calibri" w:ascii="Calibri" w:hAnsi="Calibri"/>
                          <w:b/>
                          <w:bCs/>
                          <w:sz w:val="24"/>
                          <w:szCs w:val="24"/>
                        </w:rPr>
                        <w:t>TRANSFORMING EVANGELISM</w:t>
                      </w:r>
                    </w:p>
                    <w:p>
                      <w:pPr>
                        <w:pStyle w:val="ListParagraph"/>
                        <w:rPr>
                          <w:rFonts w:ascii="Calibri" w:hAnsi="Calibri" w:cs="Calibri"/>
                          <w:sz w:val="24"/>
                          <w:szCs w:val="24"/>
                        </w:rPr>
                      </w:pPr>
                      <w:r>
                        <w:rPr>
                          <w:rFonts w:cs="Calibri" w:ascii="Calibri" w:hAnsi="Calibri"/>
                          <w:b/>
                          <w:bCs/>
                          <w:sz w:val="24"/>
                          <w:szCs w:val="24"/>
                        </w:rPr>
                        <w:t>Leader: Rev. Dr. Vaughan Hayden</w:t>
                        <w:tab/>
                        <w:tab/>
                        <w:tab/>
                        <w:t>Cost: $40</w:t>
                        <w:br/>
                      </w:r>
                      <w:r>
                        <w:rPr>
                          <w:rFonts w:cs="Calibri" w:ascii="Calibri" w:hAnsi="Calibri"/>
                          <w:sz w:val="24"/>
                          <w:szCs w:val="24"/>
                        </w:rPr>
                        <w:t>This course leads participants to learn from John Wesley how to practice relational evangelism.  They will discover that evangelism involves not only sharing our faith with others, but also welcome people into a community where they can grow in faith.</w:t>
                      </w:r>
                    </w:p>
                    <w:p>
                      <w:pPr>
                        <w:pStyle w:val="ListParagraph"/>
                        <w:rPr>
                          <w:rFonts w:ascii="Calibri" w:hAnsi="Calibri" w:cs="Calibri"/>
                          <w:sz w:val="24"/>
                          <w:szCs w:val="24"/>
                        </w:rPr>
                      </w:pPr>
                      <w:r>
                        <w:rPr>
                          <w:rFonts w:cs="Calibri" w:ascii="Calibri" w:hAnsi="Calibri"/>
                          <w:sz w:val="24"/>
                          <w:szCs w:val="24"/>
                        </w:rPr>
                      </w:r>
                    </w:p>
                    <w:p>
                      <w:pPr>
                        <w:pStyle w:val="ListParagraph"/>
                        <w:numPr>
                          <w:ilvl w:val="0"/>
                          <w:numId w:val="2"/>
                        </w:numPr>
                        <w:rPr>
                          <w:rFonts w:ascii="Calibri" w:hAnsi="Calibri" w:cs="Calibri"/>
                          <w:sz w:val="24"/>
                          <w:szCs w:val="24"/>
                        </w:rPr>
                      </w:pPr>
                      <w:r>
                        <w:rPr>
                          <w:rFonts w:cs="Calibri" w:ascii="Calibri" w:hAnsi="Calibri"/>
                          <w:b/>
                          <w:bCs/>
                          <w:sz w:val="24"/>
                          <w:szCs w:val="24"/>
                        </w:rPr>
                        <w:t>CREATIVE WAYS TO DESIGN WORSHIP TOGETHER</w:t>
                        <w:br/>
                        <w:t>Leader: Rev. Janice Humphrey</w:t>
                        <w:tab/>
                        <w:tab/>
                        <w:tab/>
                        <w:t>Cost: $40</w:t>
                        <w:br/>
                      </w:r>
                      <w:r>
                        <w:rPr>
                          <w:rFonts w:cs="Calibri" w:ascii="Calibri" w:hAnsi="Calibri"/>
                          <w:sz w:val="24"/>
                          <w:szCs w:val="24"/>
                        </w:rPr>
                        <w:t xml:space="preserve">This course, designed by Marcia McFee, offers insight into creating inclusive worship.  The issue of “inclusive” worship pertains not just to words we say, but also to who says them, who understands them, who writes them; not just the actions we observe, but the actions we, as a </w:t>
                      </w:r>
                      <w:r>
                        <w:rPr>
                          <w:rFonts w:cs="Calibri" w:ascii="Calibri" w:hAnsi="Calibri"/>
                          <w:i/>
                          <w:iCs/>
                          <w:sz w:val="24"/>
                          <w:szCs w:val="24"/>
                        </w:rPr>
                        <w:t>body</w:t>
                      </w:r>
                      <w:r>
                        <w:rPr>
                          <w:rFonts w:cs="Calibri" w:ascii="Calibri" w:hAnsi="Calibri"/>
                          <w:sz w:val="24"/>
                          <w:szCs w:val="24"/>
                        </w:rPr>
                        <w:t>, participate in.</w:t>
                      </w:r>
                    </w:p>
                    <w:p>
                      <w:pPr>
                        <w:pStyle w:val="ListParagraph"/>
                        <w:rPr>
                          <w:rFonts w:ascii="Calibri" w:hAnsi="Calibri" w:cs="Calibri"/>
                          <w:sz w:val="24"/>
                          <w:szCs w:val="24"/>
                        </w:rPr>
                      </w:pPr>
                      <w:r>
                        <w:rPr>
                          <w:rFonts w:cs="Calibri" w:ascii="Calibri" w:hAnsi="Calibri"/>
                          <w:sz w:val="24"/>
                          <w:szCs w:val="24"/>
                        </w:rPr>
                      </w:r>
                    </w:p>
                    <w:p>
                      <w:pPr>
                        <w:pStyle w:val="ListParagraph"/>
                        <w:rPr>
                          <w:rFonts w:ascii="Calibri" w:hAnsi="Calibri" w:cs="Calibri"/>
                          <w:sz w:val="24"/>
                          <w:szCs w:val="24"/>
                        </w:rPr>
                      </w:pPr>
                      <w:r>
                        <w:rPr>
                          <w:rFonts w:cs="Calibri" w:ascii="Calibri" w:hAnsi="Calibri"/>
                          <w:sz w:val="24"/>
                          <w:szCs w:val="24"/>
                        </w:rPr>
                      </w:r>
                    </w:p>
                    <w:p>
                      <w:pPr>
                        <w:pStyle w:val="ListParagraph"/>
                        <w:rPr>
                          <w:rFonts w:ascii="Calibri" w:hAnsi="Calibri" w:cs="Calibri"/>
                          <w:sz w:val="24"/>
                          <w:szCs w:val="24"/>
                        </w:rPr>
                      </w:pPr>
                      <w:r>
                        <w:rPr>
                          <w:rFonts w:cs="Calibri" w:ascii="Calibri" w:hAnsi="Calibri"/>
                          <w:sz w:val="24"/>
                          <w:szCs w:val="24"/>
                        </w:rPr>
                      </w:r>
                    </w:p>
                    <w:p>
                      <w:pPr>
                        <w:pStyle w:val="ListParagraph"/>
                        <w:rPr>
                          <w:rFonts w:ascii="Calibri" w:hAnsi="Calibri" w:cs="Calibri"/>
                          <w:sz w:val="24"/>
                          <w:szCs w:val="24"/>
                        </w:rPr>
                      </w:pPr>
                      <w:r>
                        <w:rPr>
                          <w:rFonts w:cs="Calibri" w:ascii="Calibri" w:hAnsi="Calibri"/>
                          <w:sz w:val="24"/>
                          <w:szCs w:val="24"/>
                        </w:rPr>
                      </w:r>
                    </w:p>
                    <w:p>
                      <w:pPr>
                        <w:pStyle w:val="FrameContents"/>
                        <w:spacing w:before="0" w:after="160"/>
                        <w:jc w:val="center"/>
                        <w:rPr>
                          <w:rFonts w:ascii="Calibri" w:hAnsi="Calibri" w:cs="Calibri"/>
                          <w:sz w:val="28"/>
                          <w:szCs w:val="28"/>
                        </w:rPr>
                      </w:pPr>
                      <w:r>
                        <w:rPr/>
                      </w:r>
                    </w:p>
                  </w:txbxContent>
                </v:textbox>
                <w10:wrap type="square"/>
              </v:rect>
            </w:pict>
          </mc:Fallback>
        </mc:AlternateContent>
      </w:r>
      <w:r>
        <w:br w:type="page"/>
      </w:r>
    </w:p>
    <w:p>
      <w:pPr>
        <w:pStyle w:val="Normal"/>
        <w:spacing w:before="0" w:after="160"/>
        <w:rPr>
          <w:sz w:val="24"/>
          <w:szCs w:val="24"/>
        </w:rPr>
      </w:pPr>
      <w:r>
        <w:rPr>
          <w:sz w:val="24"/>
          <w:szCs w:val="24"/>
        </w:rPr>
        <mc:AlternateContent>
          <mc:Choice Requires="wps">
            <w:drawing>
              <wp:anchor behindDoc="0" distT="40005" distB="64770" distL="109220" distR="136525" simplePos="0" locked="0" layoutInCell="0" allowOverlap="1" relativeHeight="7" wp14:anchorId="51E0CAA4">
                <wp:simplePos x="0" y="0"/>
                <wp:positionH relativeFrom="column">
                  <wp:posOffset>109855</wp:posOffset>
                </wp:positionH>
                <wp:positionV relativeFrom="paragraph">
                  <wp:posOffset>370205</wp:posOffset>
                </wp:positionV>
                <wp:extent cx="6391910" cy="7747635"/>
                <wp:effectExtent l="5080" t="5715" r="5080" b="4445"/>
                <wp:wrapSquare wrapText="bothSides"/>
                <wp:docPr id="4" name="Text Box 2"/>
                <a:graphic xmlns:a="http://schemas.openxmlformats.org/drawingml/2006/main">
                  <a:graphicData uri="http://schemas.microsoft.com/office/word/2010/wordprocessingShape">
                    <wps:wsp>
                      <wps:cNvSpPr/>
                      <wps:spPr>
                        <a:xfrm>
                          <a:off x="0" y="0"/>
                          <a:ext cx="6391800" cy="774756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jc w:val="center"/>
                              <w:rPr>
                                <w:b/>
                                <w:bCs/>
                              </w:rPr>
                            </w:pPr>
                            <w:r>
                              <w:rPr>
                                <w:b/>
                                <w:bCs/>
                              </w:rPr>
                              <w:t>Spring 2026 Spring Registration</w:t>
                              <w:br/>
                            </w:r>
                          </w:p>
                          <w:p>
                            <w:pPr>
                              <w:pStyle w:val="FrameContents"/>
                              <w:rPr>
                                <w:b/>
                                <w:bCs/>
                              </w:rPr>
                            </w:pPr>
                            <w:r>
                              <w:rPr>
                                <w:b/>
                                <w:bCs/>
                              </w:rPr>
                              <w:t>Name (please print): __________________________________________________________________________</w:t>
                            </w:r>
                          </w:p>
                          <w:p>
                            <w:pPr>
                              <w:pStyle w:val="FrameContents"/>
                              <w:rPr>
                                <w:b/>
                                <w:bCs/>
                              </w:rPr>
                            </w:pPr>
                            <w:r>
                              <w:rPr>
                                <w:b/>
                                <w:bCs/>
                              </w:rPr>
                              <w:t>Address ______________________________________________________________________________________</w:t>
                            </w:r>
                          </w:p>
                          <w:p>
                            <w:pPr>
                              <w:pStyle w:val="FrameContents"/>
                              <w:rPr>
                                <w:b/>
                                <w:bCs/>
                              </w:rPr>
                            </w:pPr>
                            <w:r>
                              <w:rPr>
                                <w:b/>
                                <w:bCs/>
                              </w:rPr>
                              <w:tab/>
                              <w:t>City _____________________________________</w:t>
                              <w:tab/>
                              <w:t>State ____________</w:t>
                              <w:tab/>
                              <w:t>Zip ____________________</w:t>
                            </w:r>
                          </w:p>
                          <w:p>
                            <w:pPr>
                              <w:pStyle w:val="FrameContents"/>
                              <w:rPr>
                                <w:b/>
                                <w:bCs/>
                              </w:rPr>
                            </w:pPr>
                            <w:r>
                              <w:rPr>
                                <w:b/>
                                <w:bCs/>
                              </w:rPr>
                              <w:t>Email __________________________________________</w:t>
                              <w:tab/>
                              <w:t>Phone # _____________________________________</w:t>
                            </w:r>
                          </w:p>
                          <w:p>
                            <w:pPr>
                              <w:pStyle w:val="FrameContents"/>
                              <w:rPr>
                                <w:b/>
                                <w:bCs/>
                              </w:rPr>
                            </w:pPr>
                            <w:r>
                              <w:rPr>
                                <w:b/>
                                <w:bCs/>
                              </w:rPr>
                              <w:t>Charge _________________________________________</w:t>
                              <w:tab/>
                              <w:t>Church ______________________________________</w:t>
                            </w:r>
                          </w:p>
                          <w:p>
                            <w:pPr>
                              <w:pStyle w:val="FrameContents"/>
                              <w:rPr>
                                <w:b/>
                                <w:bCs/>
                              </w:rPr>
                            </w:pPr>
                            <w:r>
                              <w:rPr>
                                <w:b/>
                                <w:bCs/>
                              </w:rPr>
                              <w:t>Pastor’s Signature – REQUIRED! ________________________________________________________________</w:t>
                            </w:r>
                          </w:p>
                          <w:p>
                            <w:pPr>
                              <w:pStyle w:val="FrameContents"/>
                              <w:rPr>
                                <w:b/>
                                <w:bCs/>
                              </w:rPr>
                            </w:pPr>
                            <w:r>
                              <w:rPr>
                                <w:b/>
                                <w:bCs/>
                              </w:rPr>
                              <w:t>Last Class Taken &amp; Date (if applicable)___________________________________________________________</w:t>
                            </w:r>
                          </w:p>
                          <w:p>
                            <w:pPr>
                              <w:pStyle w:val="FrameContents"/>
                              <w:rPr>
                                <w:b/>
                                <w:bCs/>
                              </w:rPr>
                            </w:pPr>
                            <w:r>
                              <w:rPr>
                                <w:b/>
                                <w:bCs/>
                              </w:rPr>
                              <w:t>Class Desired __________________________________________________________________________________</w:t>
                            </w:r>
                          </w:p>
                          <w:p>
                            <w:pPr>
                              <w:pStyle w:val="FrameContents"/>
                              <w:rPr>
                                <w:b/>
                                <w:bCs/>
                              </w:rPr>
                            </w:pPr>
                            <w:r>
                              <w:rPr>
                                <w:b/>
                                <w:bCs/>
                              </w:rPr>
                              <w:t>Check any of the following, if applicable:</w:t>
                            </w:r>
                          </w:p>
                          <w:p>
                            <w:pPr>
                              <w:pStyle w:val="FrameContents"/>
                              <w:rPr>
                                <w:b/>
                                <w:bCs/>
                              </w:rPr>
                            </w:pPr>
                            <w:r>
                              <w:rPr>
                                <w:b/>
                                <w:bCs/>
                              </w:rPr>
                              <w:t xml:space="preserve">___  I am a Local Lay Servant </w:t>
                              <w:br/>
                              <w:t xml:space="preserve">___  I am a Certified Lay Servant </w:t>
                              <w:br/>
                              <w:t xml:space="preserve">___  I am interested in becoming a Lay Servant </w:t>
                              <w:br/>
                              <w:t>___  I am renewing my expired Lay Servant certification</w:t>
                              <w:br/>
                              <w:t>___  I am taking this course for my personal use</w:t>
                            </w:r>
                          </w:p>
                          <w:p>
                            <w:pPr>
                              <w:pStyle w:val="FrameContents"/>
                              <w:rPr>
                                <w:b/>
                                <w:bCs/>
                              </w:rPr>
                            </w:pPr>
                            <w:r>
                              <w:rPr>
                                <w:b/>
                                <w:bCs/>
                              </w:rPr>
                            </w:r>
                          </w:p>
                          <w:p>
                            <w:pPr>
                              <w:pStyle w:val="Normal"/>
                              <w:jc w:val="center"/>
                              <w:rPr>
                                <w:i/>
                                <w:i/>
                                <w:iCs/>
                                <w:sz w:val="24"/>
                                <w:szCs w:val="24"/>
                                <w:u w:val="single"/>
                              </w:rPr>
                            </w:pPr>
                            <w:r>
                              <w:rPr/>
                              <w:t>Complete the registration form along with your pastor’s signature and deliver/mail to Joyce Lecates for receipt by Tuesday, Apri 7, 2026 with your check in the amount of $40.00 made payable to “</w:t>
                            </w:r>
                            <w:r>
                              <w:rPr>
                                <w:b/>
                                <w:bCs/>
                              </w:rPr>
                              <w:t xml:space="preserve">BOARD OF LAITY.”  </w:t>
                            </w:r>
                            <w:r>
                              <w:rPr/>
                              <w:t xml:space="preserve">There will be </w:t>
                            </w:r>
                            <w:r>
                              <w:rPr>
                                <w:b/>
                                <w:bCs/>
                                <w:u w:val="single"/>
                              </w:rPr>
                              <w:t>NO REGISTRATIONS</w:t>
                            </w:r>
                            <w:r>
                              <w:rPr/>
                              <w:t xml:space="preserve"> accepted on opening night.</w:t>
                            </w:r>
                          </w:p>
                          <w:p>
                            <w:pPr>
                              <w:pStyle w:val="Normal"/>
                              <w:jc w:val="center"/>
                              <w:rPr>
                                <w:b/>
                                <w:bCs/>
                                <w:sz w:val="24"/>
                                <w:szCs w:val="24"/>
                              </w:rPr>
                            </w:pPr>
                            <w:r>
                              <w:rPr>
                                <w:sz w:val="24"/>
                                <w:szCs w:val="24"/>
                              </w:rPr>
                            </w:r>
                          </w:p>
                          <w:p>
                            <w:pPr>
                              <w:pStyle w:val="Normal"/>
                              <w:jc w:val="center"/>
                              <w:rPr>
                                <w:b/>
                                <w:bCs/>
                                <w:sz w:val="24"/>
                                <w:szCs w:val="24"/>
                              </w:rPr>
                            </w:pPr>
                            <w:r>
                              <w:rPr>
                                <w:sz w:val="24"/>
                                <w:szCs w:val="24"/>
                              </w:rPr>
                              <w:t>Please mail your registration form or drop-off to:</w:t>
                              <w:br/>
                              <w:t xml:space="preserve">Joyce Lecates, 119 Staton Staton St., Fruitland, MD 21826 </w:t>
                              <w:br/>
                              <w:t>or call Joyce Lecates, District Lay Leader at 443-859-1333.</w:t>
                            </w:r>
                          </w:p>
                          <w:p>
                            <w:pPr>
                              <w:pStyle w:val="FrameContents"/>
                              <w:rPr>
                                <w:b/>
                                <w:bCs/>
                              </w:rPr>
                            </w:pPr>
                            <w:r>
                              <w:rPr>
                                <w:b/>
                                <w:bCs/>
                              </w:rPr>
                            </w:r>
                          </w:p>
                          <w:p>
                            <w:pPr>
                              <w:pStyle w:val="FrameContents"/>
                              <w:spacing w:before="0" w:after="160"/>
                              <w:rPr>
                                <w:b/>
                                <w:bCs/>
                              </w:rPr>
                            </w:pPr>
                            <w:r>
                              <w:rPr/>
                            </w:r>
                          </w:p>
                        </w:txbxContent>
                      </wps:txbx>
                      <wps:bodyPr anchor="t">
                        <a:noAutofit/>
                      </wps:bodyPr>
                    </wps:wsp>
                  </a:graphicData>
                </a:graphic>
              </wp:anchor>
            </w:drawing>
          </mc:Choice>
          <mc:Fallback>
            <w:pict>
              <v:rect id="shape_0" ID="Text Box 2" path="m0,0l-2147483645,0l-2147483645,-2147483646l0,-2147483646xe" fillcolor="white" stroked="t" o:allowincell="f" style="position:absolute;margin-left:8.65pt;margin-top:29.15pt;width:503.25pt;height:610pt;mso-wrap-style:square;v-text-anchor:top" wp14:anchorId="51E0CAA4">
                <v:fill o:detectmouseclick="t" type="solid" color2="black"/>
                <v:stroke color="black" weight="9360" joinstyle="miter" endcap="flat"/>
                <v:textbox>
                  <w:txbxContent>
                    <w:p>
                      <w:pPr>
                        <w:pStyle w:val="FrameContents"/>
                        <w:jc w:val="center"/>
                        <w:rPr>
                          <w:b/>
                          <w:bCs/>
                        </w:rPr>
                      </w:pPr>
                      <w:r>
                        <w:rPr>
                          <w:b/>
                          <w:bCs/>
                        </w:rPr>
                        <w:t>Spring 2026 Spring Registration</w:t>
                        <w:br/>
                      </w:r>
                    </w:p>
                    <w:p>
                      <w:pPr>
                        <w:pStyle w:val="FrameContents"/>
                        <w:rPr>
                          <w:b/>
                          <w:bCs/>
                        </w:rPr>
                      </w:pPr>
                      <w:r>
                        <w:rPr>
                          <w:b/>
                          <w:bCs/>
                        </w:rPr>
                        <w:t>Name (please print): __________________________________________________________________________</w:t>
                      </w:r>
                    </w:p>
                    <w:p>
                      <w:pPr>
                        <w:pStyle w:val="FrameContents"/>
                        <w:rPr>
                          <w:b/>
                          <w:bCs/>
                        </w:rPr>
                      </w:pPr>
                      <w:r>
                        <w:rPr>
                          <w:b/>
                          <w:bCs/>
                        </w:rPr>
                        <w:t>Address ______________________________________________________________________________________</w:t>
                      </w:r>
                    </w:p>
                    <w:p>
                      <w:pPr>
                        <w:pStyle w:val="FrameContents"/>
                        <w:rPr>
                          <w:b/>
                          <w:bCs/>
                        </w:rPr>
                      </w:pPr>
                      <w:r>
                        <w:rPr>
                          <w:b/>
                          <w:bCs/>
                        </w:rPr>
                        <w:tab/>
                        <w:t>City _____________________________________</w:t>
                        <w:tab/>
                        <w:t>State ____________</w:t>
                        <w:tab/>
                        <w:t>Zip ____________________</w:t>
                      </w:r>
                    </w:p>
                    <w:p>
                      <w:pPr>
                        <w:pStyle w:val="FrameContents"/>
                        <w:rPr>
                          <w:b/>
                          <w:bCs/>
                        </w:rPr>
                      </w:pPr>
                      <w:r>
                        <w:rPr>
                          <w:b/>
                          <w:bCs/>
                        </w:rPr>
                        <w:t>Email __________________________________________</w:t>
                        <w:tab/>
                        <w:t>Phone # _____________________________________</w:t>
                      </w:r>
                    </w:p>
                    <w:p>
                      <w:pPr>
                        <w:pStyle w:val="FrameContents"/>
                        <w:rPr>
                          <w:b/>
                          <w:bCs/>
                        </w:rPr>
                      </w:pPr>
                      <w:r>
                        <w:rPr>
                          <w:b/>
                          <w:bCs/>
                        </w:rPr>
                        <w:t>Charge _________________________________________</w:t>
                        <w:tab/>
                        <w:t>Church ______________________________________</w:t>
                      </w:r>
                    </w:p>
                    <w:p>
                      <w:pPr>
                        <w:pStyle w:val="FrameContents"/>
                        <w:rPr>
                          <w:b/>
                          <w:bCs/>
                        </w:rPr>
                      </w:pPr>
                      <w:r>
                        <w:rPr>
                          <w:b/>
                          <w:bCs/>
                        </w:rPr>
                        <w:t>Pastor’s Signature – REQUIRED! ________________________________________________________________</w:t>
                      </w:r>
                    </w:p>
                    <w:p>
                      <w:pPr>
                        <w:pStyle w:val="FrameContents"/>
                        <w:rPr>
                          <w:b/>
                          <w:bCs/>
                        </w:rPr>
                      </w:pPr>
                      <w:r>
                        <w:rPr>
                          <w:b/>
                          <w:bCs/>
                        </w:rPr>
                        <w:t>Last Class Taken &amp; Date (if applicable)___________________________________________________________</w:t>
                      </w:r>
                    </w:p>
                    <w:p>
                      <w:pPr>
                        <w:pStyle w:val="FrameContents"/>
                        <w:rPr>
                          <w:b/>
                          <w:bCs/>
                        </w:rPr>
                      </w:pPr>
                      <w:r>
                        <w:rPr>
                          <w:b/>
                          <w:bCs/>
                        </w:rPr>
                        <w:t>Class Desired __________________________________________________________________________________</w:t>
                      </w:r>
                    </w:p>
                    <w:p>
                      <w:pPr>
                        <w:pStyle w:val="FrameContents"/>
                        <w:rPr>
                          <w:b/>
                          <w:bCs/>
                        </w:rPr>
                      </w:pPr>
                      <w:r>
                        <w:rPr>
                          <w:b/>
                          <w:bCs/>
                        </w:rPr>
                        <w:t>Check any of the following, if applicable:</w:t>
                      </w:r>
                    </w:p>
                    <w:p>
                      <w:pPr>
                        <w:pStyle w:val="FrameContents"/>
                        <w:rPr>
                          <w:b/>
                          <w:bCs/>
                        </w:rPr>
                      </w:pPr>
                      <w:r>
                        <w:rPr>
                          <w:b/>
                          <w:bCs/>
                        </w:rPr>
                        <w:t xml:space="preserve">___  I am a Local Lay Servant </w:t>
                        <w:br/>
                        <w:t xml:space="preserve">___  I am a Certified Lay Servant </w:t>
                        <w:br/>
                        <w:t xml:space="preserve">___  I am interested in becoming a Lay Servant </w:t>
                        <w:br/>
                        <w:t>___  I am renewing my expired Lay Servant certification</w:t>
                        <w:br/>
                        <w:t>___  I am taking this course for my personal use</w:t>
                      </w:r>
                    </w:p>
                    <w:p>
                      <w:pPr>
                        <w:pStyle w:val="FrameContents"/>
                        <w:rPr>
                          <w:b/>
                          <w:bCs/>
                        </w:rPr>
                      </w:pPr>
                      <w:r>
                        <w:rPr>
                          <w:b/>
                          <w:bCs/>
                        </w:rPr>
                      </w:r>
                    </w:p>
                    <w:p>
                      <w:pPr>
                        <w:pStyle w:val="Normal"/>
                        <w:jc w:val="center"/>
                        <w:rPr>
                          <w:i/>
                          <w:i/>
                          <w:iCs/>
                          <w:sz w:val="24"/>
                          <w:szCs w:val="24"/>
                          <w:u w:val="single"/>
                        </w:rPr>
                      </w:pPr>
                      <w:r>
                        <w:rPr/>
                        <w:t>Complete the registration form along with your pastor’s signature and deliver/mail to Joyce Lecates for receipt by Tuesday, Apri 7, 2026 with your check in the amount of $40.00 made payable to “</w:t>
                      </w:r>
                      <w:r>
                        <w:rPr>
                          <w:b/>
                          <w:bCs/>
                        </w:rPr>
                        <w:t xml:space="preserve">BOARD OF LAITY.”  </w:t>
                      </w:r>
                      <w:r>
                        <w:rPr/>
                        <w:t xml:space="preserve">There will be </w:t>
                      </w:r>
                      <w:r>
                        <w:rPr>
                          <w:b/>
                          <w:bCs/>
                          <w:u w:val="single"/>
                        </w:rPr>
                        <w:t>NO REGISTRATIONS</w:t>
                      </w:r>
                      <w:r>
                        <w:rPr/>
                        <w:t xml:space="preserve"> accepted on opening night.</w:t>
                      </w:r>
                    </w:p>
                    <w:p>
                      <w:pPr>
                        <w:pStyle w:val="Normal"/>
                        <w:jc w:val="center"/>
                        <w:rPr>
                          <w:b/>
                          <w:bCs/>
                          <w:sz w:val="24"/>
                          <w:szCs w:val="24"/>
                        </w:rPr>
                      </w:pPr>
                      <w:r>
                        <w:rPr>
                          <w:sz w:val="24"/>
                          <w:szCs w:val="24"/>
                        </w:rPr>
                      </w:r>
                    </w:p>
                    <w:p>
                      <w:pPr>
                        <w:pStyle w:val="Normal"/>
                        <w:jc w:val="center"/>
                        <w:rPr>
                          <w:b/>
                          <w:bCs/>
                          <w:sz w:val="24"/>
                          <w:szCs w:val="24"/>
                        </w:rPr>
                      </w:pPr>
                      <w:r>
                        <w:rPr>
                          <w:sz w:val="24"/>
                          <w:szCs w:val="24"/>
                        </w:rPr>
                        <w:t>Please mail your registration form or drop-off to:</w:t>
                        <w:br/>
                        <w:t xml:space="preserve">Joyce Lecates, 119 Staton Staton St., Fruitland, MD 21826 </w:t>
                        <w:br/>
                        <w:t>or call Joyce Lecates, District Lay Leader at 443-859-1333.</w:t>
                      </w:r>
                    </w:p>
                    <w:p>
                      <w:pPr>
                        <w:pStyle w:val="FrameContents"/>
                        <w:rPr>
                          <w:b/>
                          <w:bCs/>
                        </w:rPr>
                      </w:pPr>
                      <w:r>
                        <w:rPr>
                          <w:b/>
                          <w:bCs/>
                        </w:rPr>
                      </w:r>
                    </w:p>
                    <w:p>
                      <w:pPr>
                        <w:pStyle w:val="FrameContents"/>
                        <w:spacing w:before="0" w:after="160"/>
                        <w:rPr>
                          <w:b/>
                          <w:bCs/>
                        </w:rPr>
                      </w:pPr>
                      <w:r>
                        <w:rPr/>
                      </w:r>
                    </w:p>
                  </w:txbxContent>
                </v:textbox>
                <w10:wrap type="square"/>
              </v:rect>
            </w:pict>
          </mc:Fallback>
        </mc:AlternateContent>
      </w:r>
    </w:p>
    <w:sectPr>
      <w:type w:val="nextPage"/>
      <w:pgSz w:w="12240" w:h="15840"/>
      <w:pgMar w:left="720" w:right="720"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swiss"/>
    <w:pitch w:val="variable"/>
  </w:font>
  <w:font w:name="Footlight MT Light">
    <w:charset w:val="01"/>
    <w:family w:val="roman"/>
    <w:pitch w:val="variable"/>
  </w:font>
  <w:font w:name="Calibri">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en-US" w:eastAsia="en-US" w:bidi="ar-SA"/>
      <w14:ligatures w14:val="standardContextual"/>
    </w:rPr>
  </w:style>
  <w:style w:type="paragraph" w:styleId="Heading1">
    <w:name w:val="heading 1"/>
    <w:basedOn w:val="Normal"/>
    <w:next w:val="Normal"/>
    <w:link w:val="Heading1Char"/>
    <w:uiPriority w:val="9"/>
    <w:qFormat/>
    <w:rsid w:val="00151e52"/>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151e52"/>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151e52"/>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151e52"/>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151e52"/>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151e52"/>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151e52"/>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151e52"/>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151e52"/>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151e52"/>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151e52"/>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151e52"/>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151e52"/>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151e52"/>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151e52"/>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151e52"/>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151e52"/>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151e52"/>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151e52"/>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151e52"/>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151e52"/>
    <w:rPr>
      <w:i/>
      <w:iCs/>
      <w:color w:themeColor="text1" w:themeTint="bf" w:val="404040"/>
    </w:rPr>
  </w:style>
  <w:style w:type="character" w:styleId="IntenseEmphasis">
    <w:name w:val="Intense Emphasis"/>
    <w:basedOn w:val="DefaultParagraphFont"/>
    <w:uiPriority w:val="21"/>
    <w:qFormat/>
    <w:rsid w:val="00151e52"/>
    <w:rPr>
      <w:i/>
      <w:iCs/>
      <w:color w:themeColor="accent1" w:themeShade="bf" w:val="0F4761"/>
    </w:rPr>
  </w:style>
  <w:style w:type="character" w:styleId="IntenseQuoteChar" w:customStyle="1">
    <w:name w:val="Intense Quote Char"/>
    <w:basedOn w:val="DefaultParagraphFont"/>
    <w:link w:val="IntenseQuote"/>
    <w:uiPriority w:val="30"/>
    <w:qFormat/>
    <w:rsid w:val="00151e52"/>
    <w:rPr>
      <w:i/>
      <w:iCs/>
      <w:color w:themeColor="accent1" w:themeShade="bf" w:val="0F4761"/>
    </w:rPr>
  </w:style>
  <w:style w:type="character" w:styleId="IntenseReference">
    <w:name w:val="Intense Reference"/>
    <w:basedOn w:val="DefaultParagraphFont"/>
    <w:uiPriority w:val="32"/>
    <w:qFormat/>
    <w:rsid w:val="00151e52"/>
    <w:rPr>
      <w:b/>
      <w:bCs/>
      <w:smallCaps/>
      <w:color w:themeColor="accent1" w:themeShade="bf" w:val="0F4761"/>
      <w:spacing w:val="5"/>
    </w:rPr>
  </w:style>
  <w:style w:type="character" w:styleId="Hyperlink">
    <w:name w:val="Hyperlink"/>
    <w:basedOn w:val="DefaultParagraphFont"/>
    <w:uiPriority w:val="99"/>
    <w:unhideWhenUsed/>
    <w:rsid w:val="00151e52"/>
    <w:rPr>
      <w:color w:themeColor="hyperlink" w:val="467886"/>
      <w:u w:val="single"/>
    </w:rPr>
  </w:style>
  <w:style w:type="character" w:styleId="UnresolvedMention">
    <w:name w:val="Unresolved Mention"/>
    <w:basedOn w:val="DefaultParagraphFont"/>
    <w:uiPriority w:val="99"/>
    <w:semiHidden/>
    <w:unhideWhenUsed/>
    <w:qFormat/>
    <w:rsid w:val="00151e52"/>
    <w:rPr>
      <w:color w:val="605E5C"/>
      <w:shd w:fill="E1DFDD" w:val="clear"/>
    </w:rPr>
  </w:style>
  <w:style w:type="character" w:styleId="HeaderChar" w:customStyle="1">
    <w:name w:val="Header Char"/>
    <w:basedOn w:val="DefaultParagraphFont"/>
    <w:link w:val="Header"/>
    <w:uiPriority w:val="99"/>
    <w:qFormat/>
    <w:rsid w:val="000246a6"/>
    <w:rPr/>
  </w:style>
  <w:style w:type="character" w:styleId="FooterChar" w:customStyle="1">
    <w:name w:val="Footer Char"/>
    <w:basedOn w:val="DefaultParagraphFont"/>
    <w:link w:val="Footer"/>
    <w:uiPriority w:val="99"/>
    <w:qFormat/>
    <w:rsid w:val="000246a6"/>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next w:val="Normal"/>
    <w:link w:val="TitleChar"/>
    <w:uiPriority w:val="10"/>
    <w:qFormat/>
    <w:rsid w:val="00151e52"/>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151e52"/>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151e52"/>
    <w:pPr>
      <w:spacing w:before="160" w:after="160"/>
      <w:jc w:val="center"/>
    </w:pPr>
    <w:rPr>
      <w:i/>
      <w:iCs/>
      <w:color w:themeColor="text1" w:themeTint="bf" w:val="404040"/>
    </w:rPr>
  </w:style>
  <w:style w:type="paragraph" w:styleId="ListParagraph">
    <w:name w:val="List Paragraph"/>
    <w:basedOn w:val="Normal"/>
    <w:uiPriority w:val="34"/>
    <w:qFormat/>
    <w:rsid w:val="00151e52"/>
    <w:pPr>
      <w:spacing w:before="0" w:after="160"/>
      <w:ind w:left="720"/>
      <w:contextualSpacing/>
    </w:pPr>
    <w:rPr/>
  </w:style>
  <w:style w:type="paragraph" w:styleId="IntenseQuote">
    <w:name w:val="Intense Quote"/>
    <w:basedOn w:val="Normal"/>
    <w:next w:val="Normal"/>
    <w:link w:val="IntenseQuoteChar"/>
    <w:uiPriority w:val="30"/>
    <w:qFormat/>
    <w:rsid w:val="00151e52"/>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HeaderandFooter">
    <w:name w:val="Header and Footer"/>
    <w:basedOn w:val="Normal"/>
    <w:qFormat/>
    <w:pPr/>
    <w:rPr/>
  </w:style>
  <w:style w:type="paragraph" w:styleId="Header">
    <w:name w:val="header"/>
    <w:basedOn w:val="Normal"/>
    <w:link w:val="HeaderChar"/>
    <w:uiPriority w:val="99"/>
    <w:unhideWhenUsed/>
    <w:rsid w:val="000246a6"/>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0246a6"/>
    <w:pPr>
      <w:tabs>
        <w:tab w:val="clear" w:pos="720"/>
        <w:tab w:val="center" w:pos="4680" w:leader="none"/>
        <w:tab w:val="right" w:pos="9360" w:leader="none"/>
      </w:tabs>
      <w:spacing w:lineRule="auto" w:line="240" w:before="0" w:after="0"/>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beadisciple.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LibreOffice/25.2.3.2$Linux_X86_64 LibreOffice_project/520$Build-2</Application>
  <AppVersion>15.0000</AppVersion>
  <DocSecurity>4</DocSecurity>
  <Pages>3</Pages>
  <Words>758</Words>
  <Characters>4479</Characters>
  <CharactersWithSpaces>5238</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2026-02-24T15:35:00Z</dcterms:created>
  <dc:creator>LeCates, Jim</dc:creator>
  <dc:description/>
  <dc:language>en-US</dc:language>
  <cp:lastModifiedBy/>
  <cp:lastPrinted>2026-01-19T21:35:00Z</cp:lastPrinted>
  <dcterms:modified xsi:type="dcterms:W3CDTF">2026-03-02T13:40:13Z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